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F8E6" w14:textId="77777777" w:rsidR="000F5DFE" w:rsidRDefault="000F5DFE">
      <w:r>
        <w:t xml:space="preserve">COACH CODE OF BEHAVIOUR </w:t>
      </w:r>
    </w:p>
    <w:p w14:paraId="29954C53" w14:textId="77777777" w:rsidR="000F5DFE" w:rsidRDefault="000F5DFE">
      <w:r>
        <w:t xml:space="preserve">In addition to Netball NSW’s General Code of </w:t>
      </w:r>
      <w:proofErr w:type="spellStart"/>
      <w:r>
        <w:t>Behaviour</w:t>
      </w:r>
      <w:proofErr w:type="spellEnd"/>
      <w:r>
        <w:t xml:space="preserve">, you are to meet the following requirements with regard to your conduct during any activity held by or under the auspices of Netball NSW or an Affiliate. In your role as a coach you are to: </w:t>
      </w:r>
    </w:p>
    <w:p w14:paraId="5F9DCB8B" w14:textId="77777777" w:rsidR="000F5DFE" w:rsidRDefault="000F5DFE" w:rsidP="000F5DFE">
      <w:pPr>
        <w:pStyle w:val="ListParagraph"/>
        <w:numPr>
          <w:ilvl w:val="0"/>
          <w:numId w:val="1"/>
        </w:numPr>
      </w:pPr>
      <w:r>
        <w:t xml:space="preserve">Operate within the rules and spirit of netball, promoting fair play. </w:t>
      </w:r>
    </w:p>
    <w:p w14:paraId="4396779A" w14:textId="77777777" w:rsidR="000F5DFE" w:rsidRDefault="000F5DFE" w:rsidP="000F5DFE">
      <w:pPr>
        <w:pStyle w:val="ListParagraph"/>
        <w:numPr>
          <w:ilvl w:val="0"/>
          <w:numId w:val="1"/>
        </w:numPr>
      </w:pPr>
      <w:r>
        <w:t xml:space="preserve"> Develop a positive netball environment by </w:t>
      </w:r>
      <w:proofErr w:type="spellStart"/>
      <w:r>
        <w:t>emphasising</w:t>
      </w:r>
      <w:proofErr w:type="spellEnd"/>
      <w:r>
        <w:t xml:space="preserve"> enjoyment and by providing appropriate development and competitive experiences. </w:t>
      </w:r>
    </w:p>
    <w:p w14:paraId="7E771C31" w14:textId="77777777" w:rsidR="000F5DFE" w:rsidRDefault="000F5DFE" w:rsidP="000F5DFE">
      <w:pPr>
        <w:pStyle w:val="ListParagraph"/>
        <w:numPr>
          <w:ilvl w:val="0"/>
          <w:numId w:val="1"/>
        </w:numPr>
      </w:pPr>
      <w:r>
        <w:t xml:space="preserve"> Support opportunities for participation in all aspects of the sport. </w:t>
      </w:r>
    </w:p>
    <w:p w14:paraId="3A818E6B" w14:textId="77777777" w:rsidR="000F5DFE" w:rsidRDefault="000F5DFE" w:rsidP="000F5DFE">
      <w:pPr>
        <w:pStyle w:val="ListParagraph"/>
        <w:numPr>
          <w:ilvl w:val="0"/>
          <w:numId w:val="1"/>
        </w:numPr>
      </w:pPr>
      <w:r>
        <w:t xml:space="preserve"> Treat each person as an individual. Respect the rights and worth of every person regardless of their gender, ability, cultural background or religion. </w:t>
      </w:r>
    </w:p>
    <w:p w14:paraId="17417A36" w14:textId="77777777" w:rsidR="000F5DFE" w:rsidRDefault="000F5DFE" w:rsidP="000F5DFE">
      <w:pPr>
        <w:pStyle w:val="ListParagraph"/>
        <w:numPr>
          <w:ilvl w:val="0"/>
          <w:numId w:val="1"/>
        </w:numPr>
      </w:pPr>
      <w:r>
        <w:t xml:space="preserve">Display control, courtesy and respect to all involved with netball. </w:t>
      </w:r>
    </w:p>
    <w:p w14:paraId="45FA2D34" w14:textId="77777777" w:rsidR="000F5DFE" w:rsidRDefault="000F5DFE" w:rsidP="000F5DFE">
      <w:pPr>
        <w:pStyle w:val="ListParagraph"/>
        <w:numPr>
          <w:ilvl w:val="0"/>
          <w:numId w:val="1"/>
        </w:numPr>
      </w:pPr>
      <w:r>
        <w:t xml:space="preserve">Respect the decisions of umpires, officials, other coaches and administrators in the conduct of netball programs and competitions. </w:t>
      </w:r>
    </w:p>
    <w:p w14:paraId="29A4F796" w14:textId="77777777" w:rsidR="000F5DFE" w:rsidRDefault="000F5DFE" w:rsidP="000F5DFE">
      <w:pPr>
        <w:pStyle w:val="ListParagraph"/>
        <w:numPr>
          <w:ilvl w:val="0"/>
          <w:numId w:val="1"/>
        </w:numPr>
      </w:pPr>
      <w:r>
        <w:t xml:space="preserve">Wherever practical, avoid unaccompanied and unobserved one-on-one activity (when in a supervisory capacity or where a power imbalance will or is likely to exist) with people under the age of 18 years. </w:t>
      </w:r>
    </w:p>
    <w:p w14:paraId="38BB0B36" w14:textId="77777777" w:rsidR="000F5DFE" w:rsidRDefault="000F5DFE" w:rsidP="000F5DFE">
      <w:pPr>
        <w:pStyle w:val="ListParagraph"/>
        <w:numPr>
          <w:ilvl w:val="0"/>
          <w:numId w:val="1"/>
        </w:numPr>
      </w:pPr>
      <w:r>
        <w:t>Ensure activities, equipment and facilities are safe and appropriate to the ability level of participating players. Activities, rules, equipment, length of games and training schedules should take into consideration the age, ability and maturity level of the participants.</w:t>
      </w:r>
    </w:p>
    <w:p w14:paraId="7AA9E8A9" w14:textId="77777777" w:rsidR="000F5DFE" w:rsidRDefault="000F5DFE" w:rsidP="000F5DFE">
      <w:pPr>
        <w:pStyle w:val="ListParagraph"/>
        <w:numPr>
          <w:ilvl w:val="0"/>
          <w:numId w:val="1"/>
        </w:numPr>
      </w:pPr>
      <w:r>
        <w:t xml:space="preserve">Act with integrity and objectivity, and accept responsibility for your decisions and actions. </w:t>
      </w:r>
    </w:p>
    <w:p w14:paraId="634F97A0" w14:textId="77777777" w:rsidR="000F5DFE" w:rsidRDefault="000F5DFE" w:rsidP="000F5DFE">
      <w:pPr>
        <w:pStyle w:val="ListParagraph"/>
        <w:numPr>
          <w:ilvl w:val="0"/>
          <w:numId w:val="1"/>
        </w:numPr>
      </w:pPr>
      <w:r>
        <w:t xml:space="preserve">Ensure your decisions and actions contribute to a safe environment. Place the safety and welfare of the players above all else. </w:t>
      </w:r>
    </w:p>
    <w:p w14:paraId="7F78B541" w14:textId="77777777" w:rsidR="000F5DFE" w:rsidRDefault="000F5DFE" w:rsidP="000F5DFE">
      <w:pPr>
        <w:pStyle w:val="ListParagraph"/>
        <w:numPr>
          <w:ilvl w:val="0"/>
          <w:numId w:val="1"/>
        </w:numPr>
      </w:pPr>
      <w:r>
        <w:t xml:space="preserve">Ensure your decisions and actions contribute to an environment free of sexual harassment, bullying, discrimination and </w:t>
      </w:r>
      <w:proofErr w:type="spellStart"/>
      <w:r>
        <w:t>victimisation</w:t>
      </w:r>
      <w:proofErr w:type="spellEnd"/>
      <w:r>
        <w:t xml:space="preserve">. </w:t>
      </w:r>
    </w:p>
    <w:p w14:paraId="54CE808A" w14:textId="77777777" w:rsidR="000F5DFE" w:rsidRDefault="000F5DFE" w:rsidP="000F5DFE">
      <w:pPr>
        <w:pStyle w:val="ListParagraph"/>
        <w:numPr>
          <w:ilvl w:val="0"/>
          <w:numId w:val="1"/>
        </w:numPr>
      </w:pPr>
      <w:r>
        <w:t xml:space="preserve">Any physical contact with a player should be appropriate to the situation and necessary for the player’s skill development. </w:t>
      </w:r>
    </w:p>
    <w:p w14:paraId="112606C7" w14:textId="77777777" w:rsidR="000F5DFE" w:rsidRDefault="000F5DFE" w:rsidP="000F5DFE">
      <w:pPr>
        <w:pStyle w:val="ListParagraph"/>
        <w:numPr>
          <w:ilvl w:val="0"/>
          <w:numId w:val="1"/>
        </w:numPr>
      </w:pPr>
      <w:r>
        <w:t xml:space="preserve">Adopt and display responsible </w:t>
      </w:r>
      <w:proofErr w:type="spellStart"/>
      <w:r>
        <w:t>behaviour</w:t>
      </w:r>
      <w:proofErr w:type="spellEnd"/>
      <w:r>
        <w:t xml:space="preserve"> in relation to alcohol and other drugs. </w:t>
      </w:r>
    </w:p>
    <w:p w14:paraId="7ADEAF32" w14:textId="77777777" w:rsidR="00114F5F" w:rsidRDefault="000F5DFE" w:rsidP="000F5DFE">
      <w:pPr>
        <w:pStyle w:val="ListParagraph"/>
        <w:numPr>
          <w:ilvl w:val="0"/>
          <w:numId w:val="1"/>
        </w:numPr>
      </w:pPr>
      <w:r>
        <w:t>Be honest and do not allow your qualifications/accreditation to be misrepresented.</w:t>
      </w:r>
    </w:p>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0B32"/>
    <w:multiLevelType w:val="hybridMultilevel"/>
    <w:tmpl w:val="DD28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FE"/>
    <w:rsid w:val="000F5DFE"/>
    <w:rsid w:val="005D7F59"/>
    <w:rsid w:val="00854D90"/>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E84B"/>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Toshiba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2021-12-12T05:12:00Z</dcterms:created>
  <dcterms:modified xsi:type="dcterms:W3CDTF">2021-12-12T05:12:00Z</dcterms:modified>
</cp:coreProperties>
</file>